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USUCAPIÃO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REQUERENTE: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ENDEREÇO RESIDENCIAL: _________________________________________________</w:t>
      </w:r>
    </w:p>
    <w:p>
      <w:r>
        <w:rPr>
          <w:b w:val="0"/>
          <w:sz w:val="20"/>
        </w:rPr>
        <w:t>CEP: _____________________</w:t>
      </w:r>
    </w:p>
    <w:p/>
    <w:p>
      <w:r>
        <w:rPr>
          <w:b w:val="0"/>
          <w:sz w:val="20"/>
        </w:rPr>
        <w:t>ADVOGADO(A): ___________________________________________________________</w:t>
      </w:r>
    </w:p>
    <w:p>
      <w:r>
        <w:rPr>
          <w:b w:val="0"/>
          <w:sz w:val="20"/>
        </w:rPr>
        <w:t>OAB/UF nº: 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é possuidor, de forma mansa, pacífica, contínua e com ânimo de dono, do imóvel situado à _________________________________, conforme descrito na matrícula nº __________ do Cartório de Registro de Imóveis da Comarca de ________________, há mais de ___ (anos) anos, atendendo aos requisitos legais para a usucapião.</w:t>
      </w:r>
    </w:p>
    <w:p/>
    <w:p>
      <w:r>
        <w:rPr>
          <w:b/>
          <w:sz w:val="20"/>
        </w:rPr>
        <w:t>A posse se iniciou em ___/___/____ e desde então nunca foi contestada, exercendo todas as prerrogativas inerentes ao domínio, tais como:</w:t>
      </w:r>
    </w:p>
    <w:p>
      <w:r>
        <w:rPr>
          <w:b w:val="0"/>
          <w:sz w:val="20"/>
        </w:rPr>
        <w:t>- Manutenção, vigilância e conservação do imóvel;</w:t>
      </w:r>
    </w:p>
    <w:p>
      <w:r>
        <w:rPr>
          <w:b w:val="0"/>
          <w:sz w:val="20"/>
        </w:rPr>
        <w:t>- Construção e benfeitorias;</w:t>
      </w:r>
    </w:p>
    <w:p>
      <w:r>
        <w:rPr>
          <w:b w:val="0"/>
          <w:sz w:val="20"/>
        </w:rPr>
        <w:t>- Pagamento de tributos relacionados ao imóvel, como IPTU;</w:t>
      </w:r>
    </w:p>
    <w:p>
      <w:r>
        <w:rPr>
          <w:b w:val="0"/>
          <w:sz w:val="20"/>
        </w:rPr>
        <w:t>- Utilização do imóvel para fins residenciais/agrícolas/comerciais, conforme seu destino.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usucapião é instituto previsto no Código Civil, em seus artigos 1.238, 1.242, e demais disposições legais, assim como na Constituição Federal, garantindo ao possuidor que preencha os requisitos legais a aquisição da propriedade do imóvel.</w:t>
      </w:r>
    </w:p>
    <w:p/>
    <w:p>
      <w:r>
        <w:rPr>
          <w:b/>
          <w:sz w:val="20"/>
        </w:rPr>
        <w:t>O Requerente preenche todos os requisitos para a usucapião ______________ (ordinária, extraordinária, especial urbana ou rural, conforme o caso), quais sejam:</w:t>
      </w:r>
    </w:p>
    <w:p>
      <w:r>
        <w:rPr>
          <w:b w:val="0"/>
          <w:sz w:val="20"/>
        </w:rPr>
        <w:t>- Posse mansa, pacífica e contínua pelo prazo legal de ___ anos;</w:t>
      </w:r>
    </w:p>
    <w:p>
      <w:r>
        <w:rPr>
          <w:b w:val="0"/>
          <w:sz w:val="20"/>
        </w:rPr>
        <w:t>- Animus domini (intenção de dono);</w:t>
      </w:r>
    </w:p>
    <w:p>
      <w:r>
        <w:rPr>
          <w:b w:val="0"/>
          <w:sz w:val="20"/>
        </w:rPr>
        <w:t>- Imóvel com área de até ______ metros quadrados (para usucapião especial urbana);</w:t>
      </w:r>
    </w:p>
    <w:p>
      <w:r>
        <w:rPr>
          <w:b w:val="0"/>
          <w:sz w:val="20"/>
        </w:rPr>
        <w:t>- Utilização do imóvel para sua moradia ou de sua família;</w:t>
      </w:r>
    </w:p>
    <w:p>
      <w:r>
        <w:rPr>
          <w:b w:val="0"/>
          <w:sz w:val="20"/>
        </w:rPr>
        <w:t>- Outros requisitos específicos (se aplicável).</w:t>
      </w:r>
    </w:p>
    <w:p/>
    <w:p>
      <w:r>
        <w:rPr>
          <w:b/>
          <w:sz w:val="22"/>
        </w:rPr>
        <w:t>III – DO IMÓVEL</w:t>
      </w:r>
    </w:p>
    <w:p/>
    <w:p>
      <w:r>
        <w:rPr>
          <w:b/>
          <w:sz w:val="20"/>
        </w:rPr>
        <w:t>O imóvel objeto da presente ação é descrito e caracterizado conforme a matrícula nº ______ do Cartório de Registro de Imóveis da Comarca de ________________, com as seguintes características e confrontações: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IV – DOS DOCUMENTOS</w:t>
      </w:r>
    </w:p>
    <w:p/>
    <w:p>
      <w:r>
        <w:rPr>
          <w:b/>
          <w:sz w:val="20"/>
        </w:rPr>
        <w:t>Juntam-se os seguintes documentos para comprovação da posse e demais requisitos legais:</w:t>
      </w:r>
    </w:p>
    <w:p>
      <w:r>
        <w:rPr>
          <w:b w:val="0"/>
          <w:sz w:val="20"/>
        </w:rPr>
        <w:t>1. Documentos pessoais do Requerente;</w:t>
      </w:r>
    </w:p>
    <w:p>
      <w:r>
        <w:rPr>
          <w:b w:val="0"/>
          <w:sz w:val="20"/>
        </w:rPr>
        <w:t>2. Comprovantes de residência no imóvel;</w:t>
      </w:r>
    </w:p>
    <w:p>
      <w:r>
        <w:rPr>
          <w:b w:val="0"/>
          <w:sz w:val="20"/>
        </w:rPr>
        <w:t>3. Certidões negativas de ônus e débitos;</w:t>
      </w:r>
    </w:p>
    <w:p>
      <w:r>
        <w:rPr>
          <w:b w:val="0"/>
          <w:sz w:val="20"/>
        </w:rPr>
        <w:t>4. Planta e memorial descritivo do imóvel, assinados por profissional habilitado;</w:t>
      </w:r>
    </w:p>
    <w:p>
      <w:r>
        <w:rPr>
          <w:b w:val="0"/>
          <w:sz w:val="20"/>
        </w:rPr>
        <w:t>5. Fotos do imóvel e da posse;</w:t>
      </w:r>
    </w:p>
    <w:p>
      <w:r>
        <w:rPr>
          <w:b w:val="0"/>
          <w:sz w:val="20"/>
        </w:rPr>
        <w:t>6. Certidões negativas dos distribuidores cíveis e criminais;</w:t>
      </w:r>
    </w:p>
    <w:p>
      <w:r>
        <w:rPr>
          <w:b w:val="0"/>
          <w:sz w:val="20"/>
        </w:rPr>
        <w:t>7. Outros documentos que comprovem a posse e o tempo decorrido;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citação dos confrontantes e eventuais interessados, para que, querendo, contestem a ação;</w:t>
      </w:r>
    </w:p>
    <w:p>
      <w:r>
        <w:rPr>
          <w:b w:val="0"/>
          <w:sz w:val="20"/>
        </w:rPr>
        <w:t>2. A produção de todas as provas em direito admitidas, especialmente documental, testemunhal, pericial e oitiva do Requerente e de testemunhas;</w:t>
      </w:r>
    </w:p>
    <w:p>
      <w:r>
        <w:rPr>
          <w:b w:val="0"/>
          <w:sz w:val="20"/>
        </w:rPr>
        <w:t>3. Ao final, seja julgada procedente a presente ação para declarar o Requerente proprietário do imóvel descrito na matrícula nº ______, reconhecendo a usucapião conforme os termos da lei;</w:t>
      </w:r>
    </w:p>
    <w:p>
      <w:r>
        <w:rPr>
          <w:b w:val="0"/>
          <w:sz w:val="20"/>
        </w:rPr>
        <w:t>4. A expedição da respectiva carta de sentença para registro imobiliário;</w:t>
      </w:r>
    </w:p>
    <w:p>
      <w:r>
        <w:rPr>
          <w:b w:val="0"/>
          <w:sz w:val="20"/>
        </w:rPr>
        <w:t>5. A concessão dos benefícios da justiça gratuita, caso preenchidos os requisitos;</w:t>
      </w:r>
    </w:p>
    <w:p>
      <w:r>
        <w:rPr>
          <w:b w:val="0"/>
          <w:sz w:val="20"/>
        </w:rPr>
        <w:t>6. A condenação dos requeridos ao pagamento das custas processuais e honorários advocatícios, se houver oposição injustificada.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https://documentos-br.com/usucapiao/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usucapia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