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MANIFESTAÇÃO – CONTESTAÇÃO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_____________________________________________________________</w:t>
      </w:r>
    </w:p>
    <w:p/>
    <w:p>
      <w:pPr>
        <w:jc w:val="center"/>
      </w:pPr>
      <w:r>
        <w:rPr>
          <w:b/>
          <w:sz w:val="20"/>
        </w:rPr>
        <w:t>CONTESTAÇÃO</w:t>
      </w:r>
    </w:p>
    <w:p/>
    <w:p>
      <w:r>
        <w:rPr>
          <w:b w:val="0"/>
          <w:sz w:val="20"/>
        </w:rPr>
        <w:t>A Reclamada, por seu advogado infra-assinado, nos autos da Reclamação Trabalhista em epígrafe, que lhe move ________________________________, vem, respeitosamente, apresentar sua CONTESTAÇÃO, pelos fatos e fundamentos a seguir expostos.</w:t>
      </w:r>
    </w:p>
    <w:p/>
    <w:p>
      <w:r>
        <w:rPr>
          <w:b/>
          <w:sz w:val="22"/>
        </w:rPr>
        <w:t>I – PRELIMINARES</w:t>
      </w:r>
    </w:p>
    <w:p/>
    <w:p>
      <w:r>
        <w:rPr>
          <w:b w:val="0"/>
          <w:sz w:val="20"/>
        </w:rPr>
        <w:t>1. Inépcia da petição inicial</w:t>
      </w:r>
    </w:p>
    <w:p>
      <w:r>
        <w:rPr>
          <w:b w:val="0"/>
          <w:sz w:val="20"/>
        </w:rPr>
        <w:t>Caso Vossa Excelência entenda pela inépcia da petição inicial em algum dos seus termos, requer a extinção do feito sem resolução do mérito, nos termos do artigo 485, inciso I, do CPC.</w:t>
      </w:r>
    </w:p>
    <w:p/>
    <w:p>
      <w:r>
        <w:rPr>
          <w:b w:val="0"/>
          <w:sz w:val="20"/>
        </w:rPr>
        <w:t>2. Carência de ação</w:t>
      </w:r>
    </w:p>
    <w:p>
      <w:r>
        <w:rPr>
          <w:b w:val="0"/>
          <w:sz w:val="20"/>
        </w:rPr>
        <w:t>Requer, ainda, que seja reconhecida eventual carência de ação, caso não restem demonstrados os pressupostos processuais e condições da ação.</w:t>
      </w:r>
    </w:p>
    <w:p/>
    <w:p>
      <w:r>
        <w:rPr>
          <w:b w:val="0"/>
          <w:sz w:val="20"/>
        </w:rPr>
        <w:t>3. Impugnação quanto à competência</w:t>
      </w:r>
    </w:p>
    <w:p>
      <w:r>
        <w:rPr>
          <w:b w:val="0"/>
          <w:sz w:val="20"/>
        </w:rPr>
        <w:t>Caso haja questão de competência, requer o reconhecimento da incompetência do juízo, se for o caso, com a remessa dos autos ao juízo competente.</w:t>
      </w:r>
    </w:p>
    <w:p/>
    <w:p>
      <w:r>
        <w:rPr>
          <w:b/>
          <w:sz w:val="22"/>
        </w:rPr>
        <w:t>II – DOS FATOS</w:t>
      </w:r>
    </w:p>
    <w:p/>
    <w:p>
      <w:r>
        <w:rPr>
          <w:b w:val="0"/>
          <w:sz w:val="20"/>
        </w:rPr>
        <w:t>A Reclamada reconhece que manteve vínculo empregatício com o Reclamante, porém impugna todos os fatos alegados que não estejam expressamente admitidos nesta contestação e que sejam contrários à verdade dos fatos e ao conjunto probatório.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1. Jornada de trabalho e horas extras</w:t>
      </w:r>
    </w:p>
    <w:p>
      <w:r>
        <w:rPr>
          <w:b w:val="0"/>
          <w:sz w:val="20"/>
        </w:rPr>
        <w:t>Impugna-se a jornada alegada pelo Reclamante, requerendo que, caso haja condenação, sejam apuradas as horas extras efetivamente trabalhadas, respeitando-se os limites legais e contratuais.</w:t>
      </w:r>
    </w:p>
    <w:p/>
    <w:p>
      <w:r>
        <w:rPr>
          <w:b w:val="0"/>
          <w:sz w:val="20"/>
        </w:rPr>
        <w:t>2. Intervalos intrajornada</w:t>
      </w:r>
    </w:p>
    <w:p>
      <w:r>
        <w:rPr>
          <w:b w:val="0"/>
          <w:sz w:val="20"/>
        </w:rPr>
        <w:t>A Reclamada concedeu os intervalos intrajornada legalmente previstos, não havendo que se falar em pagamento de horas extras correspondentes.</w:t>
      </w:r>
    </w:p>
    <w:p/>
    <w:p>
      <w:r>
        <w:rPr>
          <w:b w:val="0"/>
          <w:sz w:val="20"/>
        </w:rPr>
        <w:t>3. Adicional de insalubridade/periculosidade</w:t>
      </w:r>
    </w:p>
    <w:p>
      <w:r>
        <w:rPr>
          <w:b w:val="0"/>
          <w:sz w:val="20"/>
        </w:rPr>
        <w:t>Não há que se falar em adicional de insalubridade ou periculosidade, pois as atividades exercidas não se enquadram nos parâmetros legais para tal benefício.</w:t>
      </w:r>
    </w:p>
    <w:p/>
    <w:p>
      <w:r>
        <w:rPr>
          <w:b w:val="0"/>
          <w:sz w:val="20"/>
        </w:rPr>
        <w:t>4. Verbas rescisórias</w:t>
      </w:r>
    </w:p>
    <w:p>
      <w:r>
        <w:rPr>
          <w:b w:val="0"/>
          <w:sz w:val="20"/>
        </w:rPr>
        <w:t>Todas as verbas rescisórias foram pagas corretamente, nos prazos legais, não havendo valores em aberto.</w:t>
      </w:r>
    </w:p>
    <w:p/>
    <w:p>
      <w:r>
        <w:rPr>
          <w:b w:val="0"/>
          <w:sz w:val="20"/>
        </w:rPr>
        <w:t>5. Multas</w:t>
      </w:r>
    </w:p>
    <w:p>
      <w:r>
        <w:rPr>
          <w:b w:val="0"/>
          <w:sz w:val="20"/>
        </w:rPr>
        <w:t>Impugna-se a aplicação das multas previstas nos artigos 467 e 477 da CLT, pois a Reclamada efetuou os pagamentos de forma correta e tempestiva.</w:t>
      </w:r>
    </w:p>
    <w:p/>
    <w:p>
      <w:r>
        <w:rPr>
          <w:b w:val="0"/>
          <w:sz w:val="20"/>
        </w:rPr>
        <w:t>6. Danos morais</w:t>
      </w:r>
    </w:p>
    <w:p>
      <w:r>
        <w:rPr>
          <w:b w:val="0"/>
          <w:sz w:val="20"/>
        </w:rPr>
        <w:t>Não há que se falar em danos morais, inexistindo qualquer ato ilícito praticado pela Reclamada que justifique tal indenização.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Protesta-se por todos os meios de prova admitidos em direito, especialmente a documental, testemunhal, pericial e depoimento pessoal do Reclamante, sob pena de confissão.</w:t>
      </w:r>
    </w:p>
    <w:p/>
    <w:p>
      <w:r>
        <w:rPr>
          <w:b/>
          <w:sz w:val="22"/>
        </w:rPr>
        <w:t>V – DOS PEDIDOS</w:t>
      </w:r>
    </w:p>
    <w:p/>
    <w:p>
      <w:r>
        <w:rPr>
          <w:b w:val="0"/>
          <w:sz w:val="20"/>
        </w:rPr>
        <w:t>Diante do exposto, requer:</w:t>
      </w:r>
    </w:p>
    <w:p/>
    <w:p>
      <w:r>
        <w:rPr>
          <w:b w:val="0"/>
          <w:sz w:val="20"/>
        </w:rPr>
        <w:t>a) O recebimento desta contestação, com a improcedência total dos pedidos formulados pelo Reclamante;</w:t>
      </w:r>
    </w:p>
    <w:p>
      <w:r>
        <w:rPr>
          <w:b w:val="0"/>
          <w:sz w:val="20"/>
        </w:rPr>
        <w:t>b) A produção de todas as provas em direito admitidas, especialmente a prova testemunhal, pericial e depoimento pessoal do Reclamante;</w:t>
      </w:r>
    </w:p>
    <w:p>
      <w:r>
        <w:rPr>
          <w:b w:val="0"/>
          <w:sz w:val="20"/>
        </w:rPr>
        <w:t>c) A condenação do Reclamante ao pagamento das custas processuais e honorários advocatícios;</w:t>
      </w:r>
    </w:p>
    <w:p>
      <w:r>
        <w:rPr>
          <w:b w:val="0"/>
          <w:sz w:val="20"/>
        </w:rPr>
        <w:t>d) Caso Vossa Excelência entenda pela procedência parcial dos pedidos, que sejam observados os limites legais e contratuais, evitando condenações excessivas.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pPr>
        <w:jc w:val="center"/>
      </w:pPr>
      <w:r>
        <w:rPr>
          <w:b/>
          <w:sz w:val="20"/>
        </w:rPr>
        <w:t>__________________________, ____________________________</w:t>
      </w:r>
    </w:p>
    <w:p>
      <w:r>
        <w:rPr>
          <w:b w:val="0"/>
          <w:sz w:val="20"/>
        </w:rPr>
        <w:t>Local                                                  Data</w:t>
      </w:r>
    </w:p>
    <w:p/>
    <w:p>
      <w:pPr>
        <w:jc w:val="center"/>
      </w:pPr>
      <w:r>
        <w:rPr>
          <w:b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pPr>
        <w:jc w:val="center"/>
      </w:pPr>
      <w:r>
        <w:rPr>
          <w:b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https://documentos-br.com/manifestacao-a-contestacao/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manifestacao-a-contestaca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