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CONTRARRAZÕES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pPr>
        <w:jc w:val="center"/>
      </w:pPr>
      <w:r>
        <w:rPr>
          <w:b/>
          <w:sz w:val="20"/>
        </w:rPr>
        <w:t>RECORRENTE: ____________________________________________________________</w:t>
      </w:r>
    </w:p>
    <w:p>
      <w:pPr>
        <w:jc w:val="center"/>
      </w:pPr>
      <w:r>
        <w:rPr>
          <w:b/>
          <w:sz w:val="20"/>
        </w:rPr>
        <w:t>RECORRIDO: _____________________________________________________________</w:t>
      </w:r>
    </w:p>
    <w:p/>
    <w:p>
      <w:pPr>
        <w:jc w:val="center"/>
      </w:pPr>
      <w:r>
        <w:rPr>
          <w:b/>
          <w:sz w:val="20"/>
        </w:rPr>
        <w:t>CONTRARRAZÕES AO RECURSO ORDINÁRIO</w:t>
      </w:r>
    </w:p>
    <w:p/>
    <w:p>
      <w:r>
        <w:rPr>
          <w:b/>
          <w:sz w:val="20"/>
        </w:rPr>
        <w:t>1. SÍNTESE DOS FATOS</w:t>
      </w:r>
    </w:p>
    <w:p>
      <w:r>
        <w:rPr>
          <w:b w:val="0"/>
          <w:sz w:val="20"/>
        </w:rPr>
        <w:t>O Recorrido, ora Contrarrazões, apresentou sua Reclamação Trabalhista buscando a tutela jurisdicional para a satisfação de seus direitos trabalhistas.</w:t>
      </w:r>
    </w:p>
    <w:p>
      <w:r>
        <w:rPr>
          <w:b w:val="0"/>
          <w:sz w:val="20"/>
        </w:rPr>
        <w:t>O Recurso Ordinário interposto pelo Recorrente não merece prosperar pelos fundamentos a seguir expostos.</w:t>
      </w:r>
    </w:p>
    <w:p/>
    <w:p>
      <w:r>
        <w:rPr>
          <w:b/>
          <w:sz w:val="20"/>
        </w:rPr>
        <w:t>2. PRELIMINARES</w:t>
      </w:r>
    </w:p>
    <w:p>
      <w:r>
        <w:rPr>
          <w:b/>
          <w:sz w:val="20"/>
        </w:rPr>
        <w:t>2.1. Tempestividade</w:t>
      </w:r>
    </w:p>
    <w:p>
      <w:r>
        <w:rPr>
          <w:b w:val="0"/>
          <w:sz w:val="20"/>
        </w:rPr>
        <w:t>As presentes contrarrazões são tempestivas, apresentadas dentro do prazo legal, conforme certificado nos autos.</w:t>
      </w:r>
    </w:p>
    <w:p/>
    <w:p>
      <w:r>
        <w:rPr>
          <w:b/>
          <w:sz w:val="20"/>
        </w:rPr>
        <w:t>2.2. Regularidade formal</w:t>
      </w:r>
    </w:p>
    <w:p>
      <w:r>
        <w:rPr>
          <w:b w:val="0"/>
          <w:sz w:val="20"/>
        </w:rPr>
        <w:t>O recurso preenche os requisitos legais, sendo regularmente interposto e recebido.</w:t>
      </w:r>
    </w:p>
    <w:p/>
    <w:p>
      <w:r>
        <w:rPr>
          <w:b/>
          <w:sz w:val="20"/>
        </w:rPr>
        <w:t>3. MÉRITO</w:t>
      </w:r>
    </w:p>
    <w:p/>
    <w:p>
      <w:r>
        <w:rPr>
          <w:b/>
          <w:sz w:val="20"/>
        </w:rPr>
        <w:t>3.1. Da improcedência dos argumentos do Recorrente</w:t>
      </w:r>
    </w:p>
    <w:p>
      <w:r>
        <w:rPr>
          <w:b w:val="0"/>
          <w:sz w:val="20"/>
        </w:rPr>
        <w:t>Os argumentos expostos no recurso carecem de respaldo fático e jurídico, conforme demonstrado na sentença de primeiro grau, que merece integral manutenção.</w:t>
      </w:r>
    </w:p>
    <w:p/>
    <w:p>
      <w:r>
        <w:rPr>
          <w:b/>
          <w:sz w:val="20"/>
        </w:rPr>
        <w:t>3.2. Da jornada de trabalho e horas extras</w:t>
      </w:r>
    </w:p>
    <w:p>
      <w:r>
        <w:rPr>
          <w:b w:val="0"/>
          <w:sz w:val="20"/>
        </w:rPr>
        <w:t>O Recorrido comprovou por meio de documentos e testemunhas a jornada efetivamente cumprida, bem como o pagamento correto das horas extras devidas, inexistindo qualquer irregularidade ou omissão a ser corrigida.</w:t>
      </w:r>
    </w:p>
    <w:p/>
    <w:p>
      <w:r>
        <w:rPr>
          <w:b/>
          <w:sz w:val="20"/>
        </w:rPr>
        <w:t>3.3. Do adicional de insalubridade/periculosidade</w:t>
      </w:r>
    </w:p>
    <w:p>
      <w:r>
        <w:rPr>
          <w:b w:val="0"/>
          <w:sz w:val="20"/>
        </w:rPr>
        <w:t>Não há prova nos autos que justifique a condenação ao pagamento de adicional de insalubridade ou periculosidade, motivo pelo qual deve ser mantida a sentença que indeferiu tais pleitos.</w:t>
      </w:r>
    </w:p>
    <w:p/>
    <w:p>
      <w:r>
        <w:rPr>
          <w:b/>
          <w:sz w:val="20"/>
        </w:rPr>
        <w:t>3.4. Da estabilidade provisória</w:t>
      </w:r>
    </w:p>
    <w:p>
      <w:r>
        <w:rPr>
          <w:b w:val="0"/>
          <w:sz w:val="20"/>
        </w:rPr>
        <w:t>O Recorrido não faz jus a qualquer estabilidade provisória, conforme provas juntadas e análise correta do juízo a quo.</w:t>
      </w:r>
    </w:p>
    <w:p/>
    <w:p>
      <w:r>
        <w:rPr>
          <w:b/>
          <w:sz w:val="20"/>
        </w:rPr>
        <w:t>3.5. Dos demais pedidos</w:t>
      </w:r>
    </w:p>
    <w:p>
      <w:r>
        <w:rPr>
          <w:b w:val="0"/>
          <w:sz w:val="20"/>
        </w:rPr>
        <w:t>Demais pedidos foram devidamente analisados e rejeitados na sentença, não havendo qualquer razão para reforma.</w:t>
      </w:r>
    </w:p>
    <w:p/>
    <w:p>
      <w:r>
        <w:rPr>
          <w:b/>
          <w:sz w:val="20"/>
        </w:rPr>
        <w:t>4. DOS PEDIDOS</w:t>
      </w:r>
    </w:p>
    <w:p>
      <w:r>
        <w:rPr>
          <w:b w:val="0"/>
          <w:sz w:val="20"/>
        </w:rPr>
        <w:t>Diante do exposto, requer-se a Vossa Excelência que:</w:t>
      </w:r>
    </w:p>
    <w:p/>
    <w:p>
      <w:r>
        <w:rPr>
          <w:b/>
          <w:sz w:val="20"/>
        </w:rPr>
        <w:t>a) Seja conhecido e desprovido o Recurso Ordinário interposto pelo Recorrente;</w:t>
      </w:r>
    </w:p>
    <w:p>
      <w:r>
        <w:rPr>
          <w:b w:val="0"/>
          <w:sz w:val="20"/>
        </w:rPr>
        <w:t>b) Seja mantida integralmente a sentença de primeiro grau;</w:t>
      </w:r>
    </w:p>
    <w:p>
      <w:r>
        <w:rPr>
          <w:b w:val="0"/>
          <w:sz w:val="20"/>
        </w:rPr>
        <w:t>c) A condenação do Recorrente ao pagamento das custas processuais e honorários advocatícios;</w:t>
      </w:r>
    </w:p>
    <w:p>
      <w:r>
        <w:rPr>
          <w:b w:val="0"/>
          <w:sz w:val="20"/>
        </w:rPr>
        <w:t>d) A produção de todas as provas em direito admitidas, especialmente documental e testemunhal, sem exclusão;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____________________________</w:t>
      </w:r>
    </w:p>
    <w:p>
      <w:r>
        <w:rPr>
          <w:b w:val="0"/>
          <w:sz w:val="20"/>
        </w:rPr>
        <w:t>Local                                              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https://documentos-br.com/contrarrazoes/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ontrarrazoes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